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BCED" w14:textId="7B8E8A93" w:rsidR="009226D9" w:rsidRPr="00C7014E" w:rsidRDefault="009226D9" w:rsidP="00C70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14E">
        <w:rPr>
          <w:rFonts w:ascii="Times New Roman" w:hAnsi="Times New Roman" w:cs="Times New Roman"/>
          <w:b/>
          <w:sz w:val="24"/>
          <w:szCs w:val="24"/>
        </w:rPr>
        <w:t>Lista de comprobación para la preparación de envíos</w:t>
      </w:r>
    </w:p>
    <w:p w14:paraId="7EAFE7CF" w14:textId="5B8B2E73" w:rsidR="009226D9" w:rsidRPr="00C7014E" w:rsidRDefault="009226D9" w:rsidP="00C7014E">
      <w:pPr>
        <w:jc w:val="both"/>
        <w:rPr>
          <w:rFonts w:ascii="Times New Roman" w:hAnsi="Times New Roman" w:cs="Times New Roman"/>
          <w:sz w:val="24"/>
          <w:szCs w:val="24"/>
        </w:rPr>
      </w:pPr>
      <w:r w:rsidRPr="00C7014E">
        <w:rPr>
          <w:rFonts w:ascii="Times New Roman" w:hAnsi="Times New Roman" w:cs="Times New Roman"/>
          <w:sz w:val="24"/>
          <w:szCs w:val="24"/>
        </w:rPr>
        <w:t xml:space="preserve">Como parte del proceso de envío, los autores/as están obligados a comprobar que </w:t>
      </w:r>
      <w:r w:rsidR="007D5CBE">
        <w:rPr>
          <w:rFonts w:ascii="Times New Roman" w:hAnsi="Times New Roman" w:cs="Times New Roman"/>
          <w:sz w:val="24"/>
          <w:szCs w:val="24"/>
        </w:rPr>
        <w:t xml:space="preserve">el documento a postular </w:t>
      </w:r>
      <w:r w:rsidRPr="00C7014E">
        <w:rPr>
          <w:rFonts w:ascii="Times New Roman" w:hAnsi="Times New Roman" w:cs="Times New Roman"/>
          <w:sz w:val="24"/>
          <w:szCs w:val="24"/>
        </w:rPr>
        <w:t>cumpla todos los elementos que se muestran a continuación</w:t>
      </w:r>
      <w:r w:rsidR="007D5CBE">
        <w:rPr>
          <w:rFonts w:ascii="Times New Roman" w:hAnsi="Times New Roman" w:cs="Times New Roman"/>
          <w:sz w:val="24"/>
          <w:szCs w:val="24"/>
        </w:rPr>
        <w:t xml:space="preserve"> </w:t>
      </w:r>
      <w:r w:rsidR="004673D3">
        <w:rPr>
          <w:rFonts w:ascii="Times New Roman" w:hAnsi="Times New Roman" w:cs="Times New Roman"/>
          <w:sz w:val="24"/>
          <w:szCs w:val="24"/>
        </w:rPr>
        <w:t>(</w:t>
      </w:r>
      <w:r w:rsidR="007D5CBE" w:rsidRPr="00A70C72">
        <w:rPr>
          <w:rFonts w:ascii="Times New Roman" w:hAnsi="Times New Roman" w:cs="Times New Roman"/>
          <w:sz w:val="24"/>
          <w:szCs w:val="24"/>
        </w:rPr>
        <w:t>Además se sugiere leer detenidamente</w:t>
      </w:r>
      <w:r w:rsidR="000D3F38" w:rsidRPr="00A70C72">
        <w:rPr>
          <w:rFonts w:ascii="Times New Roman" w:hAnsi="Times New Roman" w:cs="Times New Roman"/>
          <w:sz w:val="24"/>
          <w:szCs w:val="24"/>
        </w:rPr>
        <w:t xml:space="preserve"> y cumplir con</w:t>
      </w:r>
      <w:r w:rsidR="007D5CBE" w:rsidRPr="00A70C72">
        <w:rPr>
          <w:rFonts w:ascii="Times New Roman" w:hAnsi="Times New Roman" w:cs="Times New Roman"/>
          <w:sz w:val="24"/>
          <w:szCs w:val="24"/>
        </w:rPr>
        <w:t xml:space="preserve"> </w:t>
      </w:r>
      <w:r w:rsidR="004673D3" w:rsidRPr="00A70C72">
        <w:rPr>
          <w:rFonts w:ascii="Times New Roman" w:hAnsi="Times New Roman" w:cs="Times New Roman"/>
          <w:sz w:val="24"/>
          <w:szCs w:val="24"/>
        </w:rPr>
        <w:t>las normativas de la revista</w:t>
      </w:r>
      <w:r w:rsidR="004673D3">
        <w:rPr>
          <w:rFonts w:ascii="Times New Roman" w:hAnsi="Times New Roman" w:cs="Times New Roman"/>
          <w:sz w:val="24"/>
          <w:szCs w:val="24"/>
        </w:rPr>
        <w:t>)</w:t>
      </w:r>
      <w:r w:rsidRPr="00C7014E">
        <w:rPr>
          <w:rFonts w:ascii="Times New Roman" w:hAnsi="Times New Roman" w:cs="Times New Roman"/>
          <w:sz w:val="24"/>
          <w:szCs w:val="24"/>
        </w:rPr>
        <w:t>. Se devolverán a los autores/as aquellos envíos que no cumplan estas directrices.</w:t>
      </w:r>
    </w:p>
    <w:p w14:paraId="65ADB41B" w14:textId="77777777" w:rsidR="009226D9" w:rsidRPr="00C7014E" w:rsidRDefault="009226D9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14E">
        <w:rPr>
          <w:rFonts w:ascii="Times New Roman" w:hAnsi="Times New Roman" w:cs="Times New Roman"/>
          <w:sz w:val="24"/>
          <w:szCs w:val="24"/>
        </w:rPr>
        <w:t>Se incluye título del manuscrito en español (máximo 80 caracteres con espacio)</w:t>
      </w:r>
    </w:p>
    <w:p w14:paraId="312E6518" w14:textId="77777777" w:rsidR="009226D9" w:rsidRPr="00A70C72" w:rsidRDefault="009226D9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>Se incluye título del manuscrito en inglés (máximo 80 caracteres con espacio)</w:t>
      </w:r>
    </w:p>
    <w:p w14:paraId="76D722C7" w14:textId="77777777" w:rsidR="009226D9" w:rsidRPr="00A70C72" w:rsidRDefault="009226D9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>Se incluye resumen en español, en un solo párrafo y sin epígrafes (mínimo/máximo: 220/230 palabras).</w:t>
      </w:r>
    </w:p>
    <w:p w14:paraId="43092499" w14:textId="2EF161FB" w:rsidR="009226D9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 xml:space="preserve">Se incluye </w:t>
      </w:r>
      <w:proofErr w:type="spellStart"/>
      <w:r w:rsidRPr="00A70C72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A70C72">
        <w:rPr>
          <w:rFonts w:ascii="Times New Roman" w:hAnsi="Times New Roman" w:cs="Times New Roman"/>
          <w:sz w:val="24"/>
          <w:szCs w:val="24"/>
        </w:rPr>
        <w:t xml:space="preserve"> en inglés, en un solo párrafo y sin epígrafes (mínimo/máximo 200/210 palabras).</w:t>
      </w:r>
    </w:p>
    <w:p w14:paraId="169826D5" w14:textId="77777777" w:rsidR="009226D9" w:rsidRPr="00A70C72" w:rsidRDefault="009226D9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>Los resúmenes en español e inglés responden ordenadamente a las siguientes cuestiones: justificación y contextualización del tema, objetivos, tipo de investigación, metodología del estudio, resultados y principales conclusiones.</w:t>
      </w:r>
    </w:p>
    <w:p w14:paraId="2B1C3854" w14:textId="0E06D522" w:rsidR="009226D9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 xml:space="preserve">Se incluyen 5 palabras clave (en español e inglés) (sólo palabras simples, no sintagmas o combinaciones de palabras), con los términos más significativos, y a ser posibles estandarizados. Se recomienda el uso del </w:t>
      </w:r>
      <w:proofErr w:type="spellStart"/>
      <w:r w:rsidRPr="00A70C72">
        <w:rPr>
          <w:rFonts w:ascii="Times New Roman" w:hAnsi="Times New Roman" w:cs="Times New Roman"/>
          <w:sz w:val="24"/>
          <w:szCs w:val="24"/>
        </w:rPr>
        <w:t>Thesaurus</w:t>
      </w:r>
      <w:proofErr w:type="spellEnd"/>
      <w:r w:rsidRPr="00A70C72">
        <w:rPr>
          <w:rFonts w:ascii="Times New Roman" w:hAnsi="Times New Roman" w:cs="Times New Roman"/>
          <w:sz w:val="24"/>
          <w:szCs w:val="24"/>
        </w:rPr>
        <w:t xml:space="preserve"> de la Leibniz </w:t>
      </w:r>
      <w:proofErr w:type="spellStart"/>
      <w:r w:rsidRPr="00A70C7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A70C72">
        <w:rPr>
          <w:rFonts w:ascii="Times New Roman" w:hAnsi="Times New Roman" w:cs="Times New Roman"/>
          <w:sz w:val="24"/>
          <w:szCs w:val="24"/>
        </w:rPr>
        <w:t xml:space="preserve"> Centre for </w:t>
      </w:r>
      <w:proofErr w:type="spellStart"/>
      <w:r w:rsidRPr="00A70C72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A70C72">
        <w:rPr>
          <w:rFonts w:ascii="Times New Roman" w:hAnsi="Times New Roman" w:cs="Times New Roman"/>
          <w:sz w:val="24"/>
          <w:szCs w:val="24"/>
        </w:rPr>
        <w:t xml:space="preserve"> (http://zbw.eu/stw/version/latest/about).</w:t>
      </w:r>
    </w:p>
    <w:p w14:paraId="47E0E79A" w14:textId="36644751" w:rsidR="009226D9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>Los textos en inglés (título, resumen y palabras claves) han sido redactados o verificados por un traductor oficial o persona experta en este idioma (Se prohíbe el uso de traductores automáticos).</w:t>
      </w:r>
    </w:p>
    <w:p w14:paraId="455843FD" w14:textId="77777777" w:rsidR="009226D9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>Se incluyen todos los datos de identificación de los autores en el sistema OJS en el orden estipulado en la normativa: datos de identificación y correspondencia, filiaciones profesionales, ORCID y último grado académico.</w:t>
      </w:r>
    </w:p>
    <w:p w14:paraId="76024E7B" w14:textId="603D4D7E" w:rsidR="14D5E5C6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Como máximo, un artículo podrá tener 3 autores, aunque si se justifica con el alcance y metodología del estudio, podrán ser hasta 4.</w:t>
      </w:r>
    </w:p>
    <w:p w14:paraId="39C1633C" w14:textId="1576161A" w:rsidR="009226D9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>El autor/es ha firmado debidamente la carta de presentación (</w:t>
      </w:r>
      <w:proofErr w:type="spellStart"/>
      <w:r w:rsidRPr="00A70C72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A7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C72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A70C72">
        <w:rPr>
          <w:rFonts w:ascii="Times New Roman" w:hAnsi="Times New Roman" w:cs="Times New Roman"/>
          <w:sz w:val="24"/>
          <w:szCs w:val="24"/>
        </w:rPr>
        <w:t>) del artículo, en la que consta la cesión parcial de derechos y la declaración de conflicto de intereses.</w:t>
      </w:r>
    </w:p>
    <w:p w14:paraId="37A0F154" w14:textId="39EFEBBF" w:rsidR="009226D9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>El trabajo respeta la extensión mínima y máxima permitidas: En la sección de Investigaciones empíricas: 5.500/7.500 palabras de texto (incluidas referencias). Revisiones de literatura: 6.000/8.000 palabras de texto (incluidas referencias).</w:t>
      </w:r>
    </w:p>
    <w:p w14:paraId="72B8EA97" w14:textId="70B933F2" w:rsidR="009226D9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>En caso de artículo de investigación empírica, el manuscrito responde a la estructura: introducción, metodología, resultados y discusión, conclusiones. Para las revisiones de literatura las secciones deben ser: introducción, criterios de selección del corpus, debates en el estado de la cuestión, conclusiones.</w:t>
      </w:r>
    </w:p>
    <w:p w14:paraId="287E9354" w14:textId="5E8F4BA4" w:rsidR="009226D9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>El manuscrito explicita y cita correctamente las fuentes y materiales empleados.</w:t>
      </w:r>
    </w:p>
    <w:p w14:paraId="1BDFA10A" w14:textId="4F2BE05F" w:rsidR="009226D9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>Las citas en el texto se ajustan estrictamente a la normativa APA Edición vigente, reflejadas en las instrucciones.</w:t>
      </w:r>
    </w:p>
    <w:p w14:paraId="4BD33C67" w14:textId="77777777" w:rsidR="009226D9" w:rsidRPr="00A70C72" w:rsidRDefault="009226D9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>Se han revisado rigurosamente las referencias y se incluyen solo aquéllas que han sido citadas en el texto.</w:t>
      </w:r>
    </w:p>
    <w:p w14:paraId="00C7BFE6" w14:textId="79414B00" w:rsidR="009226D9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lastRenderedPageBreak/>
        <w:t xml:space="preserve">El número de referencias citadas está entre 35-40 en investigaciones empíricas y 60-70 en revisiones de la literatura. El artículo debe contener referencias actuales, en su mayoría (≥80%) de artículos indexados en revistas del JCR y/o </w:t>
      </w:r>
      <w:proofErr w:type="spellStart"/>
      <w:r w:rsidRPr="00A70C72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A70C72">
        <w:rPr>
          <w:rFonts w:ascii="Times New Roman" w:hAnsi="Times New Roman" w:cs="Times New Roman"/>
          <w:sz w:val="24"/>
          <w:szCs w:val="24"/>
        </w:rPr>
        <w:t>.</w:t>
      </w:r>
    </w:p>
    <w:p w14:paraId="1A556084" w14:textId="77777777" w:rsidR="009226D9" w:rsidRPr="00A70C72" w:rsidRDefault="009226D9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 xml:space="preserve">Se han incluido los DOI en todas las referencias que lo lleven con el siguiente formato: </w:t>
      </w:r>
      <w:proofErr w:type="spellStart"/>
      <w:r w:rsidRPr="00A70C7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70C72">
        <w:rPr>
          <w:rFonts w:ascii="Times New Roman" w:hAnsi="Times New Roman" w:cs="Times New Roman"/>
          <w:sz w:val="24"/>
          <w:szCs w:val="24"/>
        </w:rPr>
        <w:t>: https://doi.org/XXXXXX</w:t>
      </w:r>
    </w:p>
    <w:p w14:paraId="3BEF2E70" w14:textId="77777777" w:rsidR="009226D9" w:rsidRPr="00A70C72" w:rsidRDefault="009226D9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>Todas las direcciones web de las referencias han sido acortadas con Bit.ly</w:t>
      </w:r>
    </w:p>
    <w:p w14:paraId="3609346D" w14:textId="4E7DD6A2" w:rsidR="14D5E5C6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>El manuscrito se sube a la plataforma en formato Word y sin identificación de autores, garantizando una revisión ciega.</w:t>
      </w:r>
    </w:p>
    <w:p w14:paraId="6DBF8E6F" w14:textId="026EB284" w:rsidR="14D5E5C6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C72">
        <w:rPr>
          <w:rFonts w:ascii="Times New Roman" w:hAnsi="Times New Roman" w:cs="Times New Roman"/>
          <w:sz w:val="24"/>
          <w:szCs w:val="24"/>
        </w:rPr>
        <w:t xml:space="preserve">Retos no se permitirá más de 2 </w:t>
      </w:r>
      <w:proofErr w:type="spellStart"/>
      <w:r w:rsidRPr="00A70C72">
        <w:rPr>
          <w:rFonts w:ascii="Times New Roman" w:hAnsi="Times New Roman" w:cs="Times New Roman"/>
          <w:sz w:val="24"/>
          <w:szCs w:val="24"/>
        </w:rPr>
        <w:t>autocitas</w:t>
      </w:r>
      <w:proofErr w:type="spellEnd"/>
      <w:r w:rsidRPr="00A70C72">
        <w:rPr>
          <w:rFonts w:ascii="Times New Roman" w:hAnsi="Times New Roman" w:cs="Times New Roman"/>
          <w:sz w:val="24"/>
          <w:szCs w:val="24"/>
        </w:rPr>
        <w:t xml:space="preserve"> por artículo.  </w:t>
      </w:r>
    </w:p>
    <w:p w14:paraId="004E61B1" w14:textId="76C72E8B" w:rsidR="14D5E5C6" w:rsidRPr="00A70C72" w:rsidRDefault="14D5E5C6" w:rsidP="00C7014E">
      <w:pPr>
        <w:pStyle w:val="Prrafodelist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Todo autor que haya publicado en Retos deberá esperar un período de cuatro números consecutivos o 2 años, para una próxima postulación.</w:t>
      </w:r>
    </w:p>
    <w:sectPr w:rsidR="14D5E5C6" w:rsidRPr="00A70C72" w:rsidSect="00992950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A944" w14:textId="77777777" w:rsidR="00BE698A" w:rsidRDefault="00BE698A" w:rsidP="00DF03E4">
      <w:pPr>
        <w:spacing w:after="0" w:line="240" w:lineRule="auto"/>
      </w:pPr>
      <w:r>
        <w:separator/>
      </w:r>
    </w:p>
  </w:endnote>
  <w:endnote w:type="continuationSeparator" w:id="0">
    <w:p w14:paraId="5EFA539C" w14:textId="77777777" w:rsidR="00BE698A" w:rsidRDefault="00BE698A" w:rsidP="00DF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E791" w14:textId="77777777" w:rsidR="00BE698A" w:rsidRDefault="00BE698A" w:rsidP="00DF03E4">
      <w:pPr>
        <w:spacing w:after="0" w:line="240" w:lineRule="auto"/>
      </w:pPr>
      <w:r>
        <w:separator/>
      </w:r>
    </w:p>
  </w:footnote>
  <w:footnote w:type="continuationSeparator" w:id="0">
    <w:p w14:paraId="520619CC" w14:textId="77777777" w:rsidR="00BE698A" w:rsidRDefault="00BE698A" w:rsidP="00DF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502B" w14:textId="45250EF2" w:rsidR="00DF03E4" w:rsidRDefault="00DF03E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39BB3FE4" wp14:editId="5F8EEFD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59838" cy="609600"/>
          <wp:effectExtent l="0" t="0" r="0" b="0"/>
          <wp:wrapNone/>
          <wp:docPr id="475845631" name="Imagen 47584563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393369" name="Imagen 1234393369" descr="Logotip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0" t="27454" r="8310" b="29450"/>
                  <a:stretch/>
                </pic:blipFill>
                <pic:spPr bwMode="auto">
                  <a:xfrm>
                    <a:off x="0" y="0"/>
                    <a:ext cx="1259838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C36C6"/>
    <w:multiLevelType w:val="hybridMultilevel"/>
    <w:tmpl w:val="36C47F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74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D9"/>
    <w:rsid w:val="000D3F38"/>
    <w:rsid w:val="004673D3"/>
    <w:rsid w:val="007D5CBE"/>
    <w:rsid w:val="009226D9"/>
    <w:rsid w:val="00992950"/>
    <w:rsid w:val="00A70C72"/>
    <w:rsid w:val="00BA6396"/>
    <w:rsid w:val="00BE698A"/>
    <w:rsid w:val="00C04659"/>
    <w:rsid w:val="00C7014E"/>
    <w:rsid w:val="00DF03E4"/>
    <w:rsid w:val="00E22127"/>
    <w:rsid w:val="14D5E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D33C"/>
  <w15:chartTrackingRefBased/>
  <w15:docId w15:val="{6BD3149A-9BF7-4D90-A098-5731FE3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0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3E4"/>
  </w:style>
  <w:style w:type="paragraph" w:styleId="Piedepgina">
    <w:name w:val="footer"/>
    <w:basedOn w:val="Normal"/>
    <w:link w:val="PiedepginaCar"/>
    <w:uiPriority w:val="99"/>
    <w:unhideWhenUsed/>
    <w:rsid w:val="00DF0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3E4"/>
  </w:style>
  <w:style w:type="paragraph" w:styleId="Prrafodelista">
    <w:name w:val="List Paragraph"/>
    <w:basedOn w:val="Normal"/>
    <w:uiPriority w:val="34"/>
    <w:qFormat/>
    <w:rsid w:val="00C0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NICOLE CARBO GUERRERO</dc:creator>
  <cp:keywords/>
  <dc:description/>
  <cp:lastModifiedBy>Arbitro</cp:lastModifiedBy>
  <cp:revision>12</cp:revision>
  <dcterms:created xsi:type="dcterms:W3CDTF">2023-04-26T15:54:00Z</dcterms:created>
  <dcterms:modified xsi:type="dcterms:W3CDTF">2023-05-18T14:57:00Z</dcterms:modified>
</cp:coreProperties>
</file>